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第一週前測、出口單與教師參考答案</w:t>
      </w:r>
    </w:p>
    <w:p>
      <w:r>
        <w:t>課程名稱：珍惜水資源｜第一週：水與我的生活｜對象：國中一年級｜時間：2小時</w:t>
      </w:r>
    </w:p>
    <w:p>
      <w:pPr>
        <w:pStyle w:val="Heading1"/>
      </w:pPr>
      <w:r>
        <w:t>A. 課前前測（不計分）</w:t>
      </w:r>
    </w:p>
    <w:p>
      <w:r>
        <w:t>目的：了解你目前的想法，請依自己的理解作答。</w:t>
      </w:r>
    </w:p>
    <w:p>
      <w:r>
        <w:t>1. 請寫出你一天中至少三個會用到水的地方。</w:t>
      </w:r>
    </w:p>
    <w:p>
      <w:r>
        <w:t>____________________________________________________________</w:t>
      </w:r>
    </w:p>
    <w:p>
      <w:r>
        <w:t>2. 你認為地球上的水會不會被人類用完？請說明理由。</w:t>
      </w:r>
    </w:p>
    <w:p>
      <w:r>
        <w:t>____________________________________________________________</w:t>
      </w:r>
    </w:p>
    <w:p>
      <w:r>
        <w:t>3. 請勾選你認為最需要節水的地方：□飲水　□刷牙洗手　□洗澡　□沖馬桶　□洗衣　□農業　□工業　□其他：＿＿。為什麼？</w:t>
      </w:r>
    </w:p>
    <w:p>
      <w:r>
        <w:t>____________________________________________________________</w:t>
      </w:r>
    </w:p>
    <w:p>
      <w:r>
        <w:t>4. 你曾經做過哪些節水行動？如果沒有，最想嘗試什麼？</w:t>
      </w:r>
    </w:p>
    <w:p>
      <w:r>
        <w:t>____________________________________________________________</w:t>
      </w:r>
    </w:p>
    <w:p>
      <w:r>
        <w:t>5. 你想知道水資源的哪一個問題？</w:t>
      </w:r>
    </w:p>
    <w:p>
      <w:r>
        <w:t>____________________________________________________________</w:t>
      </w:r>
    </w:p>
    <w:p>
      <w:pPr>
        <w:pStyle w:val="Heading1"/>
      </w:pPr>
      <w:r>
        <w:t>B. 課末出口單</w:t>
      </w:r>
    </w:p>
    <w:p>
      <w:r>
        <w:t>今天我學到一個新的觀念是：</w:t>
      </w:r>
    </w:p>
    <w:p>
      <w:r>
        <w:t>____________________________________________________________</w:t>
      </w:r>
    </w:p>
    <w:p>
      <w:r>
        <w:t>我現在會把＿＿＿＿這個用水行為分到＿＿＿＿類，因為：</w:t>
      </w:r>
    </w:p>
    <w:p>
      <w:r>
        <w:t>____________________________________________________________</w:t>
      </w:r>
    </w:p>
    <w:p>
      <w:r>
        <w:t>我一週的節水行動是：</w:t>
      </w:r>
    </w:p>
    <w:p>
      <w:r>
        <w:t>____________________________________________________________</w:t>
      </w:r>
    </w:p>
    <w:p>
      <w:r>
        <w:t>我仍然想問的問題是：</w:t>
      </w:r>
    </w:p>
    <w:p>
      <w:r>
        <w:t>____________________________________________________________</w:t>
      </w:r>
    </w:p>
    <w:p>
      <w:pPr>
        <w:pStyle w:val="Heading1"/>
      </w:pPr>
      <w:r>
        <w:t>C. 教師參考答案與判準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vAlign w:val="center"/>
          </w:tcPr>
          <w:p>
            <w:r>
              <w:t>題目</w:t>
            </w:r>
          </w:p>
        </w:tc>
        <w:tc>
          <w:tcPr>
            <w:tcW w:type="dxa" w:w="3408"/>
            <w:vAlign w:val="center"/>
          </w:tcPr>
          <w:p>
            <w:r>
              <w:t>可接受的重點</w:t>
            </w:r>
          </w:p>
        </w:tc>
        <w:tc>
          <w:tcPr>
            <w:tcW w:type="dxa" w:w="3408"/>
            <w:vAlign w:val="center"/>
          </w:tcPr>
          <w:p>
            <w:r>
              <w:t>評量提醒</w:t>
            </w:r>
          </w:p>
        </w:tc>
      </w:tr>
      <w:tr>
        <w:tc>
          <w:tcPr>
            <w:tcW w:type="dxa" w:w="3408"/>
          </w:tcPr>
          <w:p>
            <w:r>
              <w:t>前測1</w:t>
            </w:r>
          </w:p>
        </w:tc>
        <w:tc>
          <w:tcPr>
            <w:tcW w:type="dxa" w:w="3408"/>
          </w:tcPr>
          <w:p>
            <w:r>
              <w:t>能列出刷牙、洗澡、飲水、沖馬桶、洗衣、煮飯等任三項。</w:t>
            </w:r>
          </w:p>
        </w:tc>
        <w:tc>
          <w:tcPr>
            <w:tcW w:type="dxa" w:w="3408"/>
          </w:tcPr>
          <w:p>
            <w:r>
              <w:t>不要求精確用水量。</w:t>
            </w:r>
          </w:p>
        </w:tc>
      </w:tr>
      <w:tr>
        <w:tc>
          <w:tcPr>
            <w:tcW w:type="dxa" w:w="3408"/>
          </w:tcPr>
          <w:p>
            <w:r>
              <w:t>前測2</w:t>
            </w:r>
          </w:p>
        </w:tc>
        <w:tc>
          <w:tcPr>
            <w:tcW w:type="dxa" w:w="3408"/>
          </w:tcPr>
          <w:p>
            <w:r>
              <w:t>指出水會循環，但可利用的淡水有限、分布不均或可能受到污染。</w:t>
            </w:r>
          </w:p>
        </w:tc>
        <w:tc>
          <w:tcPr>
            <w:tcW w:type="dxa" w:w="3408"/>
          </w:tcPr>
          <w:p>
            <w:r>
              <w:t>有理由即可，不以背誦標準句扣分。</w:t>
            </w:r>
          </w:p>
        </w:tc>
      </w:tr>
      <w:tr>
        <w:tc>
          <w:tcPr>
            <w:tcW w:type="dxa" w:w="3408"/>
          </w:tcPr>
          <w:p>
            <w:r>
              <w:t>前測3</w:t>
            </w:r>
          </w:p>
        </w:tc>
        <w:tc>
          <w:tcPr>
            <w:tcW w:type="dxa" w:w="3408"/>
          </w:tcPr>
          <w:p>
            <w:r>
              <w:t>答案可多元，重點是能以浪費、頻率、影響或替代性說明。</w:t>
            </w:r>
          </w:p>
        </w:tc>
        <w:tc>
          <w:tcPr>
            <w:tcW w:type="dxa" w:w="3408"/>
          </w:tcPr>
          <w:p>
            <w:r>
              <w:t>觀察學生的價值判斷依據。</w:t>
            </w:r>
          </w:p>
        </w:tc>
      </w:tr>
      <w:tr>
        <w:tc>
          <w:tcPr>
            <w:tcW w:type="dxa" w:w="3408"/>
          </w:tcPr>
          <w:p>
            <w:r>
              <w:t>出口單</w:t>
            </w:r>
          </w:p>
        </w:tc>
        <w:tc>
          <w:tcPr>
            <w:tcW w:type="dxa" w:w="3408"/>
          </w:tcPr>
          <w:p>
            <w:r>
              <w:t>能說出一個具體概念、一個可執行行動與一個問題。</w:t>
            </w:r>
          </w:p>
        </w:tc>
        <w:tc>
          <w:tcPr>
            <w:tcW w:type="dxa" w:w="3408"/>
          </w:tcPr>
          <w:p>
            <w:r>
              <w:t>作為下週補充與分組依據。</w:t>
            </w:r>
          </w:p>
        </w:tc>
      </w:tr>
    </w:tbl>
    <w:p>
      <w:pPr>
        <w:pStyle w:val="Heading1"/>
      </w:pPr>
      <w:r>
        <w:t>D. 第一週形成性評量紀錄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  <w:vAlign w:val="center"/>
          </w:tcPr>
          <w:p>
            <w:r>
              <w:t>學生／組別</w:t>
            </w:r>
          </w:p>
        </w:tc>
        <w:tc>
          <w:tcPr>
            <w:tcW w:type="dxa" w:w="2045"/>
            <w:vAlign w:val="center"/>
          </w:tcPr>
          <w:p>
            <w:r>
              <w:t>能列出6種用水情境</w:t>
            </w:r>
          </w:p>
        </w:tc>
        <w:tc>
          <w:tcPr>
            <w:tcW w:type="dxa" w:w="2045"/>
            <w:vAlign w:val="center"/>
          </w:tcPr>
          <w:p>
            <w:r>
              <w:t>能提出分類理由</w:t>
            </w:r>
          </w:p>
        </w:tc>
        <w:tc>
          <w:tcPr>
            <w:tcW w:type="dxa" w:w="2045"/>
            <w:vAlign w:val="center"/>
          </w:tcPr>
          <w:p>
            <w:r>
              <w:t>目標具體可行</w:t>
            </w:r>
          </w:p>
        </w:tc>
        <w:tc>
          <w:tcPr>
            <w:tcW w:type="dxa" w:w="2045"/>
            <w:vAlign w:val="center"/>
          </w:tcPr>
          <w:p>
            <w:r>
              <w:t>需要的支持</w:t>
            </w:r>
          </w:p>
        </w:tc>
      </w:tr>
      <w:tr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</w:tr>
      <w:tr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</w:tr>
      <w:tr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</w:tr>
      <w:tr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</w:tr>
      <w:tr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  <w:tc>
          <w:tcPr>
            <w:tcW w:type="dxa" w:w="2045"/>
          </w:tcPr>
          <w:p>
            <w:r/>
          </w:p>
        </w:tc>
      </w:tr>
    </w:tbl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JhengHei" w:hAnsi="Microsoft JhengHe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JhengHei" w:hAnsi="Microsoft JhengHe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JhengHei" w:hAnsi="Microsoft JhengHei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JhengHei" w:hAnsi="Microsoft JhengHe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